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85EE9" w14:textId="77777777" w:rsidR="00B15B52" w:rsidRPr="009809B2" w:rsidRDefault="00B15B52" w:rsidP="00B15B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809B2">
        <w:rPr>
          <w:rFonts w:ascii="Times New Roman" w:hAnsi="Times New Roman" w:cs="Times New Roman"/>
          <w:sz w:val="28"/>
          <w:szCs w:val="28"/>
          <w:lang w:val="en-US"/>
        </w:rPr>
        <w:t>Jorge MIÑO</w:t>
      </w:r>
    </w:p>
    <w:p w14:paraId="4494AE0A" w14:textId="6201CE0B" w:rsidR="00247B59" w:rsidRPr="009809B2" w:rsidRDefault="00FB732F" w:rsidP="001635A7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809B2">
        <w:rPr>
          <w:rFonts w:ascii="Times New Roman" w:hAnsi="Times New Roman" w:cs="Times New Roman"/>
          <w:sz w:val="28"/>
          <w:szCs w:val="28"/>
          <w:lang w:val="en-US"/>
        </w:rPr>
        <w:t>Transparent Thought</w:t>
      </w:r>
    </w:p>
    <w:p w14:paraId="16E57ED7" w14:textId="77777777" w:rsidR="001635A7" w:rsidRPr="009809B2" w:rsidRDefault="001635A7" w:rsidP="001635A7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314D0407" w14:textId="20848433" w:rsidR="00247B59" w:rsidRPr="009809B2" w:rsidRDefault="00247B59" w:rsidP="00247B59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809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Walter Gropius </w:t>
      </w:r>
      <w:r w:rsidR="00FB732F" w:rsidRPr="009809B2">
        <w:rPr>
          <w:rFonts w:ascii="Times New Roman" w:hAnsi="Times New Roman" w:cs="Times New Roman"/>
          <w:i/>
          <w:sz w:val="28"/>
          <w:szCs w:val="28"/>
          <w:lang w:val="en-US"/>
        </w:rPr>
        <w:t>designed a model factory with glass walls and towers of circular staircases surrounded by curved panes of glass two floors up</w:t>
      </w:r>
      <w:r w:rsidRPr="009809B2">
        <w:rPr>
          <w:rFonts w:ascii="Times New Roman" w:hAnsi="Times New Roman" w:cs="Times New Roman"/>
          <w:i/>
          <w:sz w:val="28"/>
          <w:szCs w:val="28"/>
          <w:lang w:val="en-US"/>
        </w:rPr>
        <w:t>. "</w:t>
      </w:r>
      <w:r w:rsidR="00FB732F" w:rsidRPr="009809B2">
        <w:rPr>
          <w:rFonts w:ascii="Times New Roman" w:hAnsi="Times New Roman" w:cs="Times New Roman"/>
          <w:i/>
          <w:sz w:val="28"/>
          <w:szCs w:val="28"/>
          <w:lang w:val="en-US"/>
        </w:rPr>
        <w:t>A bold novelty before our eyes,"</w:t>
      </w:r>
      <w:r w:rsidRPr="009809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B732F" w:rsidRPr="009809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reported </w:t>
      </w:r>
      <w:r w:rsidRPr="009809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Architectural Tribune </w:t>
      </w:r>
      <w:r w:rsidR="00FB732F" w:rsidRPr="009809B2">
        <w:rPr>
          <w:rFonts w:ascii="Times New Roman" w:hAnsi="Times New Roman" w:cs="Times New Roman"/>
          <w:i/>
          <w:sz w:val="28"/>
          <w:szCs w:val="28"/>
          <w:lang w:val="en-US"/>
        </w:rPr>
        <w:t>to its readers in the United States</w:t>
      </w:r>
      <w:r w:rsidRPr="009809B2">
        <w:rPr>
          <w:rFonts w:ascii="Times New Roman" w:hAnsi="Times New Roman" w:cs="Times New Roman"/>
          <w:i/>
          <w:sz w:val="28"/>
          <w:szCs w:val="28"/>
          <w:lang w:val="en-US"/>
        </w:rPr>
        <w:t>: "</w:t>
      </w:r>
      <w:r w:rsidR="00FB732F" w:rsidRPr="009809B2">
        <w:rPr>
          <w:rFonts w:ascii="Times New Roman" w:hAnsi="Times New Roman" w:cs="Times New Roman"/>
          <w:i/>
          <w:sz w:val="28"/>
          <w:szCs w:val="28"/>
          <w:lang w:val="en-US"/>
        </w:rPr>
        <w:t>The walls vanish</w:t>
      </w:r>
      <w:r w:rsidRPr="009809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FB732F" w:rsidRPr="009809B2">
        <w:rPr>
          <w:rFonts w:ascii="Times New Roman" w:hAnsi="Times New Roman" w:cs="Times New Roman"/>
          <w:i/>
          <w:sz w:val="28"/>
          <w:szCs w:val="28"/>
          <w:lang w:val="en-US"/>
        </w:rPr>
        <w:t>The stairwell</w:t>
      </w:r>
      <w:r w:rsidR="006B3A02" w:rsidRPr="009809B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FB732F" w:rsidRPr="009809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skeletonized like thought itself </w:t>
      </w:r>
      <w:r w:rsidR="006B3A02" w:rsidRPr="009809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 </w:t>
      </w:r>
      <w:r w:rsidR="00FB732F" w:rsidRPr="009809B2">
        <w:rPr>
          <w:rFonts w:ascii="Times New Roman" w:hAnsi="Times New Roman" w:cs="Times New Roman"/>
          <w:i/>
          <w:sz w:val="28"/>
          <w:szCs w:val="28"/>
          <w:lang w:val="en-US"/>
        </w:rPr>
        <w:t>an architectonic x-ray</w:t>
      </w:r>
      <w:r w:rsidRPr="009809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6B3A02" w:rsidRPr="009809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screw their floating spirals </w:t>
      </w:r>
      <w:r w:rsidR="007F77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 </w:t>
      </w:r>
      <w:r w:rsidR="006B3A02" w:rsidRPr="009809B2">
        <w:rPr>
          <w:rFonts w:ascii="Times New Roman" w:hAnsi="Times New Roman" w:cs="Times New Roman"/>
          <w:i/>
          <w:sz w:val="28"/>
          <w:szCs w:val="28"/>
          <w:lang w:val="en-US"/>
        </w:rPr>
        <w:t>the air</w:t>
      </w:r>
      <w:r w:rsidRPr="009809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6B3A02" w:rsidRPr="009809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corner towers are transparent and seem not to recognize convention concepts of </w:t>
      </w:r>
      <w:r w:rsidR="007F77B2">
        <w:rPr>
          <w:rFonts w:ascii="Times New Roman" w:hAnsi="Times New Roman" w:cs="Times New Roman"/>
          <w:i/>
          <w:sz w:val="28"/>
          <w:szCs w:val="28"/>
          <w:lang w:val="en-US"/>
        </w:rPr>
        <w:t>loadbearing.”</w:t>
      </w:r>
    </w:p>
    <w:p w14:paraId="72A03B6F" w14:textId="77777777" w:rsidR="00247B59" w:rsidRPr="009809B2" w:rsidRDefault="00247B59" w:rsidP="008C4576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81508B0" w14:textId="77777777" w:rsidR="009814DB" w:rsidRPr="009809B2" w:rsidRDefault="009814DB" w:rsidP="002B538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3A67D34" w14:textId="28080ECA" w:rsidR="00247B59" w:rsidRPr="009809B2" w:rsidRDefault="006B3A02" w:rsidP="00247B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09B2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247B59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th its many facets and nuances, the history of the relationship between architecture and photography is riveting. It interrogates photography as automatic drawing </w:t>
      </w:r>
      <w:r w:rsidR="008249CE">
        <w:rPr>
          <w:rFonts w:ascii="Times New Roman" w:hAnsi="Times New Roman" w:cs="Times New Roman"/>
          <w:sz w:val="28"/>
          <w:szCs w:val="28"/>
          <w:lang w:val="en-US"/>
        </w:rPr>
        <w:t xml:space="preserve">and as </w:t>
      </w:r>
      <w:r w:rsidR="00247B59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direct 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imprint </w:t>
      </w:r>
      <w:r w:rsidR="00247B59" w:rsidRPr="009809B2">
        <w:rPr>
          <w:rFonts w:ascii="Times New Roman" w:hAnsi="Times New Roman" w:cs="Times New Roman"/>
          <w:sz w:val="28"/>
          <w:szCs w:val="28"/>
          <w:lang w:val="en-US"/>
        </w:rPr>
        <w:t>of the constructed world</w:t>
      </w:r>
      <w:r w:rsidR="00247B59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47B59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while also accentuating 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its </w:t>
      </w:r>
      <w:r w:rsidR="00247B59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rhetoric and ideology as image elaborated for a specific communicational </w:t>
      </w:r>
      <w:r w:rsidR="008249CE">
        <w:rPr>
          <w:rFonts w:ascii="Times New Roman" w:hAnsi="Times New Roman" w:cs="Times New Roman"/>
          <w:sz w:val="28"/>
          <w:szCs w:val="28"/>
          <w:lang w:val="en-US"/>
        </w:rPr>
        <w:t>purpose</w:t>
      </w:r>
      <w:r w:rsidR="00247B59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14:paraId="486E51B5" w14:textId="7916422C" w:rsidR="00247B59" w:rsidRPr="009809B2" w:rsidRDefault="00105C71" w:rsidP="00247B5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Since the time </w:t>
      </w:r>
      <w:r w:rsidR="00AE7518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the invention of photography was made public in 1839, a long line of </w:t>
      </w:r>
      <w:r w:rsidR="00B11590" w:rsidRPr="009809B2">
        <w:rPr>
          <w:rFonts w:ascii="Times New Roman" w:hAnsi="Times New Roman" w:cs="Times New Roman"/>
          <w:sz w:val="28"/>
          <w:szCs w:val="28"/>
          <w:lang w:val="en-US"/>
        </w:rPr>
        <w:t>historians and photographers, among them John Ruskin (1819–</w:t>
      </w:r>
      <w:r w:rsidR="00B11590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1900) </w:t>
      </w:r>
      <w:r w:rsidR="00B11590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B11590" w:rsidRPr="009809B2">
        <w:rPr>
          <w:rFonts w:ascii="Times New Roman" w:hAnsi="Times New Roman" w:cs="Times New Roman"/>
          <w:sz w:val="28"/>
          <w:szCs w:val="28"/>
          <w:lang w:val="en-US"/>
        </w:rPr>
        <w:t>William Henry Fox Talbot (1800–1877)</w:t>
      </w:r>
      <w:r w:rsidR="00B11590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, have exclaimed enthusiastically—small </w:t>
      </w:r>
      <w:r w:rsidR="009809B2" w:rsidRPr="009809B2">
        <w:rPr>
          <w:rFonts w:ascii="Times New Roman" w:hAnsi="Times New Roman" w:cs="Times New Roman"/>
          <w:sz w:val="28"/>
          <w:szCs w:val="28"/>
          <w:lang w:val="en-US"/>
        </w:rPr>
        <w:t>daguerreotype</w:t>
      </w:r>
      <w:r w:rsidR="00B11590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 of a Venetian palace in hand, </w:t>
      </w:r>
      <w:commentRangeStart w:id="0"/>
      <w:commentRangeStart w:id="1"/>
      <w:r w:rsidR="00B11590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counting </w:t>
      </w:r>
      <w:commentRangeEnd w:id="0"/>
      <w:r w:rsidR="00B11590" w:rsidRPr="009809B2">
        <w:rPr>
          <w:rStyle w:val="Refdecomentario"/>
          <w:lang w:val="en-US"/>
        </w:rPr>
        <w:commentReference w:id="0"/>
      </w:r>
      <w:commentRangeEnd w:id="1"/>
      <w:r w:rsidR="00B11590" w:rsidRPr="009809B2">
        <w:rPr>
          <w:rStyle w:val="Refdecomentario"/>
          <w:lang w:val="en-US"/>
        </w:rPr>
        <w:commentReference w:id="1"/>
      </w:r>
      <w:r w:rsidR="00B11590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the details of the panes of glass in a window on the surface of </w:t>
      </w:r>
      <w:r w:rsidR="006B3A02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B11590" w:rsidRPr="009809B2">
        <w:rPr>
          <w:rFonts w:ascii="Times New Roman" w:hAnsi="Times New Roman" w:cs="Times New Roman"/>
          <w:sz w:val="28"/>
          <w:szCs w:val="28"/>
          <w:lang w:val="en-US"/>
        </w:rPr>
        <w:t>negative—“it’s just like actually being there.”</w:t>
      </w:r>
      <w:proofErr w:type="gramEnd"/>
      <w:r w:rsidR="00B11590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CAB4E6E" w14:textId="0BA967A9" w:rsidR="00B11590" w:rsidRPr="009809B2" w:rsidRDefault="00B11590" w:rsidP="00B115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Jorge </w:t>
      </w:r>
      <w:proofErr w:type="spellStart"/>
      <w:r w:rsidRPr="009809B2">
        <w:rPr>
          <w:rFonts w:ascii="Times New Roman" w:hAnsi="Times New Roman" w:cs="Times New Roman"/>
          <w:sz w:val="28"/>
          <w:szCs w:val="28"/>
          <w:lang w:val="en-US"/>
        </w:rPr>
        <w:t>Miño</w:t>
      </w:r>
      <w:proofErr w:type="spellEnd"/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captures stairways in truly </w:t>
      </w:r>
      <w:commentRangeStart w:id="3"/>
      <w:r w:rsidRPr="009809B2">
        <w:rPr>
          <w:rFonts w:ascii="Times New Roman" w:hAnsi="Times New Roman" w:cs="Times New Roman"/>
          <w:sz w:val="28"/>
          <w:szCs w:val="28"/>
          <w:lang w:val="en-US"/>
        </w:rPr>
        <w:t>unique fashion</w:t>
      </w:r>
      <w:commentRangeEnd w:id="3"/>
      <w:r w:rsidRPr="009809B2">
        <w:rPr>
          <w:rStyle w:val="Refdecomentario"/>
          <w:lang w:val="en-US"/>
        </w:rPr>
        <w:commentReference w:id="3"/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50304E08" w14:textId="28BD6EE0" w:rsidR="00B11590" w:rsidRPr="009809B2" w:rsidRDefault="00A66352" w:rsidP="00B115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09B2">
        <w:rPr>
          <w:rFonts w:ascii="Times New Roman" w:hAnsi="Times New Roman" w:cs="Times New Roman"/>
          <w:sz w:val="28"/>
          <w:szCs w:val="28"/>
          <w:lang w:val="en-US"/>
        </w:rPr>
        <w:t>In this series of works, he shows the winding paths of ascending and descending steps</w:t>
      </w:r>
      <w:r w:rsidR="00B11590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>underscoring the fascinating beauty of architectonic constructions</w:t>
      </w:r>
      <w:r w:rsidR="00B11590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>Just as so many photographers have a visual sense of the human body</w:t>
      </w:r>
      <w:r w:rsidR="00B11590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249CE"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vy to the best angles </w:t>
      </w:r>
      <w:r w:rsidR="001A53C2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from which to capture 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the human </w:t>
      </w:r>
      <w:proofErr w:type="gramStart"/>
      <w:r w:rsidRPr="009809B2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="00B11590" w:rsidRPr="009809B2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B11590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590" w:rsidRPr="009809B2">
        <w:rPr>
          <w:rFonts w:ascii="Times New Roman" w:hAnsi="Times New Roman" w:cs="Times New Roman"/>
          <w:sz w:val="28"/>
          <w:szCs w:val="28"/>
          <w:lang w:val="en-US"/>
        </w:rPr>
        <w:t>Miño</w:t>
      </w:r>
      <w:proofErr w:type="spellEnd"/>
      <w:r w:rsidR="00B11590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has honed his eye to capture </w:t>
      </w:r>
      <w:r w:rsidR="001A53C2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stairways’ 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most appealing </w:t>
      </w:r>
      <w:r w:rsidR="008249CE">
        <w:rPr>
          <w:rFonts w:ascii="Times New Roman" w:hAnsi="Times New Roman" w:cs="Times New Roman"/>
          <w:sz w:val="28"/>
          <w:szCs w:val="28"/>
          <w:lang w:val="en-US"/>
        </w:rPr>
        <w:t>shapes</w:t>
      </w:r>
      <w:r w:rsidR="00B11590" w:rsidRPr="009809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E5C3B4E" w14:textId="24DBF38D" w:rsidR="00A66352" w:rsidRPr="009809B2" w:rsidRDefault="00A66352" w:rsidP="00A663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Each image in </w:t>
      </w:r>
      <w:proofErr w:type="spellStart"/>
      <w:r w:rsidRPr="009809B2">
        <w:rPr>
          <w:rFonts w:ascii="Times New Roman" w:hAnsi="Times New Roman" w:cs="Times New Roman"/>
          <w:sz w:val="28"/>
          <w:szCs w:val="28"/>
          <w:lang w:val="en-US"/>
        </w:rPr>
        <w:t>Miño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>’s</w:t>
      </w:r>
      <w:proofErr w:type="spellEnd"/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 vast portfolio takes the viewer on a visual journey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B2C8C" w:rsidRPr="009809B2">
        <w:rPr>
          <w:rFonts w:ascii="Times New Roman" w:hAnsi="Times New Roman" w:cs="Times New Roman"/>
          <w:sz w:val="28"/>
          <w:szCs w:val="28"/>
          <w:lang w:val="en-US"/>
        </w:rPr>
        <w:t>In some cases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B2C8C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proofErr w:type="gramStart"/>
      <w:r w:rsidR="003B2C8C" w:rsidRPr="009809B2">
        <w:rPr>
          <w:rFonts w:ascii="Times New Roman" w:hAnsi="Times New Roman" w:cs="Times New Roman"/>
          <w:sz w:val="28"/>
          <w:szCs w:val="28"/>
          <w:lang w:val="en-US"/>
        </w:rPr>
        <w:t>are swept</w:t>
      </w:r>
      <w:proofErr w:type="gramEnd"/>
      <w:r w:rsidR="003B2C8C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 away by the superimposition of images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B2C8C" w:rsidRPr="009809B2">
        <w:rPr>
          <w:rFonts w:ascii="Times New Roman" w:hAnsi="Times New Roman" w:cs="Times New Roman"/>
          <w:sz w:val="28"/>
          <w:szCs w:val="28"/>
          <w:lang w:val="en-US"/>
        </w:rPr>
        <w:t>Other times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B2C8C" w:rsidRPr="009809B2">
        <w:rPr>
          <w:rFonts w:ascii="Times New Roman" w:hAnsi="Times New Roman" w:cs="Times New Roman"/>
          <w:sz w:val="28"/>
          <w:szCs w:val="28"/>
          <w:lang w:val="en-US"/>
        </w:rPr>
        <w:t>his stairways look like myriad other things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B2C8C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Each architectural </w:t>
      </w:r>
      <w:r w:rsidR="001A53C2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structure </w:t>
      </w:r>
      <w:r w:rsidR="003B2C8C" w:rsidRPr="009809B2">
        <w:rPr>
          <w:rFonts w:ascii="Times New Roman" w:hAnsi="Times New Roman" w:cs="Times New Roman"/>
          <w:sz w:val="28"/>
          <w:szCs w:val="28"/>
          <w:lang w:val="en-US"/>
        </w:rPr>
        <w:t>has its own shape and personality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1B05B5B" w14:textId="06535B00" w:rsidR="003B2C8C" w:rsidRPr="009809B2" w:rsidRDefault="003B2C8C" w:rsidP="003B2C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09B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 single image layered over itself in different directions </w:t>
      </w:r>
      <w:r w:rsidR="001A53C2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in a work brings its 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image </w:t>
      </w:r>
      <w:r w:rsidR="001A53C2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to the verge of 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="001A53C2" w:rsidRPr="009809B2">
        <w:rPr>
          <w:rFonts w:ascii="Times New Roman" w:hAnsi="Times New Roman" w:cs="Times New Roman"/>
          <w:sz w:val="28"/>
          <w:szCs w:val="28"/>
          <w:lang w:val="en-US"/>
        </w:rPr>
        <w:t>ion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: the object represented </w:t>
      </w:r>
      <w:proofErr w:type="gramStart"/>
      <w:r w:rsidR="001A53C2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>abstracted</w:t>
      </w:r>
      <w:proofErr w:type="gramEnd"/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 from its context until any trace of </w:t>
      </w:r>
      <w:r w:rsidR="001A53C2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its 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>nature or origin has vanished. The photographic process</w:t>
      </w:r>
      <w:r w:rsidR="001A53C2" w:rsidRPr="009809B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 conventionally tied to the reproduction of reality</w:t>
      </w:r>
      <w:r w:rsidR="001A53C2" w:rsidRPr="009809B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809B2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A53C2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 thus 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>displaced</w:t>
      </w:r>
      <w:proofErr w:type="gramEnd"/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 toward the autonomous traits of “non-objective” art.</w:t>
      </w:r>
    </w:p>
    <w:p w14:paraId="3E5D838E" w14:textId="1CBD8240" w:rsidR="003B2C8C" w:rsidRPr="009809B2" w:rsidRDefault="001A53C2" w:rsidP="003B2C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3B2C8C" w:rsidRPr="009809B2">
        <w:rPr>
          <w:rFonts w:ascii="Times New Roman" w:hAnsi="Times New Roman" w:cs="Times New Roman"/>
          <w:sz w:val="28"/>
          <w:szCs w:val="28"/>
          <w:lang w:val="en-US"/>
        </w:rPr>
        <w:t>this new series of works, the object as subject has vanished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 almost entirely</w:t>
      </w:r>
      <w:r w:rsidR="003B2C8C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B2C8C" w:rsidRPr="009809B2">
        <w:rPr>
          <w:rFonts w:ascii="Times New Roman" w:hAnsi="Times New Roman" w:cs="Times New Roman"/>
          <w:sz w:val="28"/>
          <w:szCs w:val="28"/>
          <w:lang w:val="en-US"/>
        </w:rPr>
        <w:t>Notwithstanding, that apparent abstraction does not necessarily mean subjective distancing from materiality, from phy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sicality </w:t>
      </w:r>
      <w:r w:rsidR="003B2C8C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and its objectivity. </w:t>
      </w:r>
      <w:r w:rsidR="00ED1DF5">
        <w:rPr>
          <w:rFonts w:ascii="Times New Roman" w:hAnsi="Times New Roman" w:cs="Times New Roman"/>
          <w:sz w:val="28"/>
          <w:szCs w:val="28"/>
          <w:lang w:val="en-US"/>
        </w:rPr>
        <w:t>Crucially, it</w:t>
      </w:r>
      <w:r w:rsidR="003B2C8C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 represents instead 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8249CE">
        <w:rPr>
          <w:rFonts w:ascii="Times New Roman" w:hAnsi="Times New Roman" w:cs="Times New Roman"/>
          <w:sz w:val="28"/>
          <w:szCs w:val="28"/>
          <w:lang w:val="en-US"/>
        </w:rPr>
        <w:t xml:space="preserve">shift </w:t>
      </w:r>
      <w:r w:rsidR="003B2C8C" w:rsidRPr="009809B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>ward</w:t>
      </w:r>
      <w:r w:rsidR="003B2C8C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 a different type of reference and representation of the material world</w:t>
      </w:r>
      <w:r w:rsidR="003B2C8C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0A923E3" w14:textId="77777777" w:rsidR="003B2C8C" w:rsidRPr="009809B2" w:rsidRDefault="003B2C8C" w:rsidP="003B2C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809B2">
        <w:rPr>
          <w:rFonts w:ascii="Times New Roman" w:hAnsi="Times New Roman" w:cs="Times New Roman"/>
          <w:sz w:val="28"/>
          <w:szCs w:val="28"/>
          <w:lang w:val="en-US"/>
        </w:rPr>
        <w:t>A print is physical. It is a mark on or in a surface</w:t>
      </w:r>
      <w:r w:rsidR="000D6197" w:rsidRPr="009809B2">
        <w:rPr>
          <w:rFonts w:ascii="Times New Roman" w:hAnsi="Times New Roman" w:cs="Times New Roman"/>
          <w:sz w:val="28"/>
          <w:szCs w:val="28"/>
          <w:lang w:val="en-US"/>
        </w:rPr>
        <w:t>—cause and effect rendered visible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D6197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A print is also subjective. A sense and sentiment, the way something </w:t>
      </w:r>
      <w:proofErr w:type="gramStart"/>
      <w:r w:rsidR="000D6197" w:rsidRPr="009809B2">
        <w:rPr>
          <w:rFonts w:ascii="Times New Roman" w:hAnsi="Times New Roman" w:cs="Times New Roman"/>
          <w:sz w:val="28"/>
          <w:szCs w:val="28"/>
          <w:lang w:val="en-US"/>
        </w:rPr>
        <w:t>was imprinted</w:t>
      </w:r>
      <w:proofErr w:type="gramEnd"/>
      <w:r w:rsidR="000D6197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 on you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3D26CC5" w14:textId="77777777" w:rsidR="003B2C8C" w:rsidRPr="009809B2" w:rsidRDefault="000D6197" w:rsidP="003B2C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A print might suggest the </w:t>
      </w:r>
      <w:r w:rsidR="003B2C8C"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literal, 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>the abstract, or both</w:t>
      </w:r>
      <w:r w:rsidR="003B2C8C" w:rsidRPr="009809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AA388F8" w14:textId="77777777" w:rsidR="003B2C8C" w:rsidRPr="009809B2" w:rsidRDefault="003B2C8C" w:rsidP="00ED74A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5E0F1C8" w14:textId="4ABAFDFA" w:rsidR="00B15B52" w:rsidRPr="009809B2" w:rsidRDefault="000D6197" w:rsidP="00794C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809B2">
        <w:rPr>
          <w:rFonts w:ascii="Times New Roman" w:hAnsi="Times New Roman" w:cs="Times New Roman"/>
          <w:sz w:val="28"/>
          <w:szCs w:val="28"/>
          <w:lang w:val="en-US"/>
        </w:rPr>
        <w:t>Thinking about prints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>might be useful to grappling with the abstract in photography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04ADE">
        <w:rPr>
          <w:rFonts w:ascii="Times New Roman" w:hAnsi="Times New Roman" w:cs="Times New Roman"/>
          <w:sz w:val="28"/>
          <w:szCs w:val="28"/>
          <w:lang w:val="en-US"/>
        </w:rPr>
        <w:t xml:space="preserve">which is </w:t>
      </w:r>
      <w:r w:rsidR="001A53C2" w:rsidRPr="009809B2">
        <w:rPr>
          <w:rFonts w:ascii="Times New Roman" w:hAnsi="Times New Roman" w:cs="Times New Roman"/>
          <w:sz w:val="28"/>
          <w:szCs w:val="28"/>
          <w:lang w:val="en-US"/>
        </w:rPr>
        <w:t>evident in works produced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lenticular 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>printing</w:t>
      </w:r>
      <w:r w:rsidR="00B04AD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commentRangeStart w:id="4"/>
      <w:proofErr w:type="gramStart"/>
      <w:r w:rsidR="008B2E63" w:rsidRPr="009809B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B2E63" w:rsidRPr="009809B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Lenticular printing</w:t>
      </w:r>
      <w:r w:rsidR="008B2E63" w:rsidRPr="009809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 is a technology in which </w:t>
      </w:r>
      <w:hyperlink r:id="rId6" w:tooltip="Lenticular lens" w:history="1">
        <w:r w:rsidR="008B2E63" w:rsidRPr="009809B2">
          <w:rPr>
            <w:rStyle w:val="Hipervnculo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lenticular lenses</w:t>
        </w:r>
      </w:hyperlink>
      <w:r w:rsidR="008B2E63" w:rsidRPr="009809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8B2E63" w:rsidRPr="009809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 xml:space="preserve">(a technology that is also used </w:t>
      </w:r>
      <w:r w:rsidR="008B2E63" w:rsidRPr="009809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for </w:t>
      </w:r>
      <w:hyperlink r:id="rId7" w:tooltip="3D display" w:history="1">
        <w:r w:rsidR="008B2E63" w:rsidRPr="009809B2">
          <w:rPr>
            <w:rStyle w:val="Hipervnculo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3D displays</w:t>
        </w:r>
      </w:hyperlink>
      <w:r w:rsidR="008B2E63" w:rsidRPr="009809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 </w:t>
      </w:r>
      <w:r w:rsidR="008B2E63" w:rsidRPr="009809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are used to produce printed images with an </w:t>
      </w:r>
      <w:hyperlink r:id="rId8" w:tooltip="Depth perception" w:history="1">
        <w:r w:rsidR="008B2E63" w:rsidRPr="009809B2">
          <w:rPr>
            <w:rStyle w:val="Hipervnculo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illusion of depth</w:t>
        </w:r>
      </w:hyperlink>
      <w:r w:rsidR="008B2E63" w:rsidRPr="009809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, or the ability to change or move as the image is viewed from different angles</w:t>
      </w:r>
      <w:r w:rsidR="00794CAB" w:rsidRPr="009809B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8B2E63" w:rsidRPr="009809B2">
        <w:rPr>
          <w:rFonts w:ascii="Times New Roman" w:hAnsi="Times New Roman" w:cs="Times New Roman"/>
          <w:sz w:val="28"/>
          <w:szCs w:val="28"/>
          <w:lang w:val="en-US"/>
        </w:rPr>
        <w:t>)</w:t>
      </w:r>
      <w:commentRangeEnd w:id="4"/>
      <w:r w:rsidR="008B2E63" w:rsidRPr="009809B2">
        <w:rPr>
          <w:rStyle w:val="Refdecomentario"/>
          <w:lang w:val="en-US"/>
        </w:rPr>
        <w:commentReference w:id="4"/>
      </w:r>
      <w:proofErr w:type="gramEnd"/>
    </w:p>
    <w:p w14:paraId="71A8330F" w14:textId="77777777" w:rsidR="00794CAB" w:rsidRPr="009809B2" w:rsidRDefault="00794CAB" w:rsidP="00794C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F477D28" w14:textId="2D3A7FDB" w:rsidR="008B2E63" w:rsidRPr="009809B2" w:rsidRDefault="008B2E63" w:rsidP="008B2E6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809B2">
        <w:rPr>
          <w:rFonts w:ascii="Times New Roman" w:hAnsi="Times New Roman" w:cs="Times New Roman"/>
          <w:sz w:val="28"/>
          <w:szCs w:val="28"/>
          <w:lang w:val="en-US"/>
        </w:rPr>
        <w:t>Finally, some of these works immediately take us back to the modern past, to experimentation and constant search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9809B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avant-garde photography that </w:t>
      </w:r>
      <w:proofErr w:type="spellStart"/>
      <w:r w:rsidRPr="009809B2">
        <w:rPr>
          <w:rFonts w:ascii="Times New Roman" w:hAnsi="Times New Roman" w:cs="Times New Roman"/>
          <w:sz w:val="28"/>
          <w:szCs w:val="28"/>
          <w:lang w:val="en-US"/>
        </w:rPr>
        <w:t>László</w:t>
      </w:r>
      <w:proofErr w:type="spellEnd"/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 Moholy-Nagy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, that 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>Bauhaus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53C2" w:rsidRPr="009809B2"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Pr="009809B2">
        <w:rPr>
          <w:rFonts w:ascii="Times New Roman" w:hAnsi="Times New Roman" w:cs="Times New Roman"/>
          <w:sz w:val="28"/>
          <w:szCs w:val="28"/>
          <w:lang w:val="en-US"/>
        </w:rPr>
        <w:t>, so aptly summed up</w:t>
      </w:r>
      <w:r w:rsidR="00B04AD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commentRangeStart w:id="5"/>
      <w:r w:rsidRPr="009809B2">
        <w:rPr>
          <w:rFonts w:ascii="Times New Roman" w:hAnsi="Times New Roman" w:cs="Times New Roman"/>
          <w:sz w:val="28"/>
          <w:szCs w:val="28"/>
          <w:lang w:val="en-US"/>
        </w:rPr>
        <w:t>“The e</w:t>
      </w:r>
      <w:r w:rsidRPr="009809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ssential tool of the </w:t>
      </w:r>
      <w:r w:rsidRPr="009809B2">
        <w:rPr>
          <w:rStyle w:val="nf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photographic process</w:t>
      </w:r>
      <w:r w:rsidRPr="009809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is </w:t>
      </w:r>
      <w:r w:rsidRPr="009809B2">
        <w:rPr>
          <w:rStyle w:val="nf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not the camera</w:t>
      </w:r>
      <w:r w:rsidRPr="009809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but the light-sensitive layer</w:t>
      </w:r>
      <w:r w:rsidRPr="009809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.”</w:t>
      </w:r>
      <w:commentRangeEnd w:id="5"/>
      <w:r w:rsidRPr="009809B2">
        <w:rPr>
          <w:rStyle w:val="Refdecomentario"/>
          <w:lang w:val="en-US"/>
        </w:rPr>
        <w:commentReference w:id="5"/>
      </w:r>
    </w:p>
    <w:p w14:paraId="080768AE" w14:textId="77777777" w:rsidR="008B2E63" w:rsidRPr="009809B2" w:rsidRDefault="008B2E63" w:rsidP="00794D6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EFC68B7" w14:textId="77777777" w:rsidR="00794D6C" w:rsidRDefault="00794D6C" w:rsidP="00794D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49E675" w14:textId="77777777" w:rsidR="00DB7238" w:rsidRPr="00DB7238" w:rsidRDefault="00DB7238" w:rsidP="00C81D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7238">
        <w:rPr>
          <w:rFonts w:ascii="Times New Roman" w:hAnsi="Times New Roman" w:cs="Times New Roman"/>
          <w:i/>
          <w:sz w:val="28"/>
          <w:szCs w:val="28"/>
        </w:rPr>
        <w:t>Marcelo Gutman</w:t>
      </w:r>
    </w:p>
    <w:sectPr w:rsidR="00DB7238" w:rsidRPr="00DB72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uario de Windows" w:date="2020-12-06T11:23:00Z" w:initials="UdW">
    <w:p w14:paraId="670CC056" w14:textId="77777777" w:rsidR="00B11590" w:rsidRDefault="00B11590">
      <w:pPr>
        <w:pStyle w:val="Textocomentario"/>
      </w:pPr>
      <w:r>
        <w:rPr>
          <w:rStyle w:val="Refdecomentario"/>
        </w:rPr>
        <w:annotationRef/>
      </w:r>
    </w:p>
  </w:comment>
  <w:comment w:id="1" w:author="Usuario de Windows" w:date="2020-12-06T11:23:00Z" w:initials="UdW">
    <w:p w14:paraId="6F3B8193" w14:textId="36B78EAA" w:rsidR="00B11590" w:rsidRDefault="00B11590">
      <w:pPr>
        <w:pStyle w:val="Textocomentario"/>
      </w:pPr>
      <w:r>
        <w:rPr>
          <w:rStyle w:val="Refdecomentario"/>
        </w:rPr>
        <w:annotationRef/>
      </w:r>
      <w:r>
        <w:t xml:space="preserve">Lo entendí como enumerando, impactados por la cantidad de detalles, no narrando (si en la escena están en la presencia de la imagen fotografiada. </w:t>
      </w:r>
      <w:r w:rsidR="00ED1DF5">
        <w:t>También</w:t>
      </w:r>
      <w:r>
        <w:t xml:space="preserve">, por la prosa, </w:t>
      </w:r>
      <w:r w:rsidR="00ED1DF5">
        <w:t xml:space="preserve">evoco </w:t>
      </w:r>
      <w:bookmarkStart w:id="2" w:name="_GoBack"/>
      <w:bookmarkEnd w:id="2"/>
      <w:r>
        <w:t xml:space="preserve">una sola anécdota en </w:t>
      </w:r>
      <w:r w:rsidR="00ED1DF5">
        <w:t xml:space="preserve">la versión en </w:t>
      </w:r>
      <w:r>
        <w:t>ingles</w:t>
      </w:r>
    </w:p>
  </w:comment>
  <w:comment w:id="3" w:author="Usuario de Windows" w:date="2020-12-06T11:29:00Z" w:initials="UdW">
    <w:p w14:paraId="58E6D88A" w14:textId="77777777" w:rsidR="00B11590" w:rsidRDefault="00B11590">
      <w:pPr>
        <w:pStyle w:val="Textocomentario"/>
      </w:pPr>
      <w:r>
        <w:rPr>
          <w:rStyle w:val="Refdecomentario"/>
        </w:rPr>
        <w:annotationRef/>
      </w:r>
      <w:r>
        <w:t>Debe ser “única” no “únicas” no? Se refiere a la forma</w:t>
      </w:r>
    </w:p>
  </w:comment>
  <w:comment w:id="4" w:author="Usuario de Windows" w:date="2020-12-06T11:56:00Z" w:initials="UdW">
    <w:p w14:paraId="152FEE1E" w14:textId="77777777" w:rsidR="008B2E63" w:rsidRDefault="008B2E63">
      <w:pPr>
        <w:pStyle w:val="Textocomentario"/>
      </w:pPr>
      <w:r>
        <w:rPr>
          <w:rStyle w:val="Refdecomentario"/>
        </w:rPr>
        <w:annotationRef/>
      </w:r>
      <w:r>
        <w:t xml:space="preserve">Esto viene directo de </w:t>
      </w:r>
      <w:proofErr w:type="spellStart"/>
      <w:r>
        <w:t>wikipedia</w:t>
      </w:r>
      <w:proofErr w:type="spellEnd"/>
      <w:r>
        <w:t xml:space="preserve"> en </w:t>
      </w:r>
      <w:proofErr w:type="spellStart"/>
      <w:r>
        <w:t>ingles</w:t>
      </w:r>
      <w:proofErr w:type="spellEnd"/>
      <w:r>
        <w:t>. Agregar la fuente en una nota?</w:t>
      </w:r>
    </w:p>
    <w:p w14:paraId="6E77A443" w14:textId="7817CA99" w:rsidR="008B2E63" w:rsidRDefault="008B2E63">
      <w:pPr>
        <w:pStyle w:val="Textocomentario"/>
      </w:pPr>
      <w:r w:rsidRPr="008B2E63">
        <w:t>https://en.wikipedia.org/wiki/Lenticular_printing</w:t>
      </w:r>
      <w:r>
        <w:t xml:space="preserve"> </w:t>
      </w:r>
    </w:p>
    <w:p w14:paraId="7A5448D5" w14:textId="1DE4D2CC" w:rsidR="008B2E63" w:rsidRDefault="008B2E63">
      <w:pPr>
        <w:pStyle w:val="Textocomentario"/>
      </w:pPr>
    </w:p>
  </w:comment>
  <w:comment w:id="5" w:author="Usuario de Windows" w:date="2020-12-06T12:02:00Z" w:initials="UdW">
    <w:p w14:paraId="105A6DAE" w14:textId="16D029C8" w:rsidR="008B2E63" w:rsidRDefault="008B2E63">
      <w:pPr>
        <w:pStyle w:val="Textocomentario"/>
      </w:pPr>
      <w:r>
        <w:rPr>
          <w:rStyle w:val="Refdecomentario"/>
        </w:rPr>
        <w:annotationRef/>
      </w:r>
      <w:r w:rsidRPr="008B2E63">
        <w:t>http://photoquotations.com/a/477/Laszlo+Moholy-Nagy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0CC056" w15:done="0"/>
  <w15:commentEx w15:paraId="6F3B8193" w15:paraIdParent="670CC056" w15:done="0"/>
  <w15:commentEx w15:paraId="58E6D88A" w15:done="0"/>
  <w15:commentEx w15:paraId="7A5448D5" w15:done="0"/>
  <w15:commentEx w15:paraId="105A6DA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Windows">
    <w15:presenceInfo w15:providerId="None" w15:userId="Usuario de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52"/>
    <w:rsid w:val="00014CB6"/>
    <w:rsid w:val="0008745B"/>
    <w:rsid w:val="000D6197"/>
    <w:rsid w:val="00105C71"/>
    <w:rsid w:val="00154E21"/>
    <w:rsid w:val="001635A7"/>
    <w:rsid w:val="001637D3"/>
    <w:rsid w:val="00171EB4"/>
    <w:rsid w:val="001765CB"/>
    <w:rsid w:val="001A53C2"/>
    <w:rsid w:val="00247B59"/>
    <w:rsid w:val="002B5387"/>
    <w:rsid w:val="002E4546"/>
    <w:rsid w:val="003B2C8C"/>
    <w:rsid w:val="00460CBB"/>
    <w:rsid w:val="0049027F"/>
    <w:rsid w:val="00492F82"/>
    <w:rsid w:val="00575E27"/>
    <w:rsid w:val="006B3A02"/>
    <w:rsid w:val="006E6113"/>
    <w:rsid w:val="00794CAB"/>
    <w:rsid w:val="00794D6C"/>
    <w:rsid w:val="007F77B2"/>
    <w:rsid w:val="008249CE"/>
    <w:rsid w:val="008B2E63"/>
    <w:rsid w:val="008C4576"/>
    <w:rsid w:val="00904C5C"/>
    <w:rsid w:val="00946C41"/>
    <w:rsid w:val="009809B2"/>
    <w:rsid w:val="009814DB"/>
    <w:rsid w:val="00986998"/>
    <w:rsid w:val="00A66352"/>
    <w:rsid w:val="00AE7518"/>
    <w:rsid w:val="00B04ADE"/>
    <w:rsid w:val="00B11590"/>
    <w:rsid w:val="00B15B52"/>
    <w:rsid w:val="00B97639"/>
    <w:rsid w:val="00C81D50"/>
    <w:rsid w:val="00C91CB2"/>
    <w:rsid w:val="00CD49A1"/>
    <w:rsid w:val="00CF535C"/>
    <w:rsid w:val="00DB7238"/>
    <w:rsid w:val="00ED1DF5"/>
    <w:rsid w:val="00ED74AD"/>
    <w:rsid w:val="00F90EC7"/>
    <w:rsid w:val="00FB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074C"/>
  <w15:docId w15:val="{08E65C71-9E61-8C47-B815-DFEC3584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115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15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15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15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15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1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59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8B2E6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8B2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epth_percep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3D_displ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Lenticular_lens" TargetMode="Externa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2</Pages>
  <Words>620</Words>
  <Characters>3222</Characters>
  <Application>Microsoft Office Word</Application>
  <DocSecurity>0</DocSecurity>
  <Lines>67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dcterms:created xsi:type="dcterms:W3CDTF">2020-12-06T19:54:00Z</dcterms:created>
  <dcterms:modified xsi:type="dcterms:W3CDTF">2020-12-08T00:03:00Z</dcterms:modified>
</cp:coreProperties>
</file>